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2369AE7" w:rsidR="00B77CE9" w:rsidRPr="00EC3CA9" w:rsidRDefault="002E77D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Регіональна економіка </w:t>
            </w:r>
          </w:p>
        </w:tc>
      </w:tr>
      <w:tr w:rsidR="009C582A" w:rsidRPr="00EC3CA9" w14:paraId="7E59FBF6" w14:textId="77777777" w:rsidTr="009C582A">
        <w:trPr>
          <w:trHeight w:val="271"/>
        </w:trPr>
        <w:tc>
          <w:tcPr>
            <w:tcW w:w="3936" w:type="dxa"/>
            <w:shd w:val="clear" w:color="auto" w:fill="auto"/>
          </w:tcPr>
          <w:p w14:paraId="5325EB44" w14:textId="5D24042D" w:rsidR="009C582A" w:rsidRPr="009C582A" w:rsidRDefault="009C582A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582A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  <w:shd w:val="clear" w:color="auto" w:fill="auto"/>
          </w:tcPr>
          <w:p w14:paraId="70BF84E3" w14:textId="11BC0690" w:rsidR="009C582A" w:rsidRPr="006148BF" w:rsidRDefault="00CF27CC" w:rsidP="00DA0709">
            <w:pPr>
              <w:ind w:firstLine="33"/>
              <w:rPr>
                <w:rFonts w:ascii="Times New Roman" w:hAnsi="Times New Roman"/>
                <w:b/>
                <w:sz w:val="24"/>
                <w:szCs w:val="24"/>
              </w:rPr>
            </w:pPr>
            <w:r w:rsidRPr="002C70F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«Маркетинг»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6570402" w:rsidR="00DB56EF" w:rsidRPr="008451BC" w:rsidRDefault="008451BC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22A9CF0A" w:rsidR="00EC3CA9" w:rsidRPr="006148BF" w:rsidRDefault="006148BF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48BF">
              <w:rPr>
                <w:rFonts w:ascii="Times New Roman" w:hAnsi="Times New Roman"/>
                <w:sz w:val="24"/>
                <w:szCs w:val="24"/>
              </w:rPr>
              <w:t>ІV</w:t>
            </w:r>
          </w:p>
        </w:tc>
      </w:tr>
      <w:tr w:rsidR="00DB56EF" w:rsidRPr="00D11FFA" w14:paraId="6460A4A8" w14:textId="77777777" w:rsidTr="00AC3DD8">
        <w:tc>
          <w:tcPr>
            <w:tcW w:w="3936" w:type="dxa"/>
          </w:tcPr>
          <w:p w14:paraId="399BBC41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691EE78" w14:textId="4CA001AD" w:rsidR="00DB56EF" w:rsidRPr="008451B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Теоретичні основи і загальні умови функціонування регіональної економіки.</w:t>
            </w:r>
          </w:p>
          <w:p w14:paraId="477637CD" w14:textId="5D47A1E3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Структура господарського комплексу України. Економічне районування.</w:t>
            </w:r>
          </w:p>
          <w:p w14:paraId="7C395E1A" w14:textId="65D76B6E" w:rsidR="008451B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Природно-ресурсний потенціал; промисловість та агропромисловий комплекс України.</w:t>
            </w:r>
          </w:p>
          <w:p w14:paraId="5E275AAC" w14:textId="493C5730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8451BC">
              <w:rPr>
                <w:rFonts w:ascii="Times New Roman" w:hAnsi="Times New Roman" w:cs="Times New Roman"/>
                <w:sz w:val="24"/>
                <w:szCs w:val="24"/>
              </w:rPr>
              <w:t>Населення та трудові ресурси України.</w:t>
            </w:r>
          </w:p>
          <w:p w14:paraId="26CE57A5" w14:textId="1D27FD7E" w:rsidR="00DB56EF" w:rsidRPr="00213CD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Транспортний комплекс і зв</w:t>
            </w:r>
            <w:r w:rsidR="00213CDC" w:rsidRPr="007F59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proofErr w:type="spellStart"/>
            <w:r w:rsidR="00213CDC">
              <w:rPr>
                <w:rFonts w:ascii="Times New Roman" w:hAnsi="Times New Roman" w:cs="Times New Roman"/>
                <w:sz w:val="24"/>
                <w:szCs w:val="24"/>
              </w:rPr>
              <w:t>язок</w:t>
            </w:r>
            <w:proofErr w:type="spellEnd"/>
            <w:r w:rsidR="00213CD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50522A4" w14:textId="7191198F" w:rsidR="00DB56EF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Міжгалузеві господарські комплекси; регіональні особливості їх розміщення.</w:t>
            </w:r>
          </w:p>
          <w:p w14:paraId="410ED547" w14:textId="40BC820E" w:rsidR="00DB56EF" w:rsidRPr="00213CDC" w:rsidRDefault="00DB56EF" w:rsidP="00871E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Вплив зовнішньо-економічних зв</w:t>
            </w:r>
            <w:r w:rsidR="00213CDC" w:rsidRPr="00213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>ясків на розвиток і розміщення продуктивних сил України.</w:t>
            </w:r>
          </w:p>
          <w:p w14:paraId="4B692285" w14:textId="77777777" w:rsidR="00DB56EF" w:rsidRDefault="00DB56EF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="00213CDC">
              <w:rPr>
                <w:rFonts w:ascii="Times New Roman" w:hAnsi="Times New Roman" w:cs="Times New Roman"/>
                <w:sz w:val="24"/>
                <w:szCs w:val="24"/>
              </w:rPr>
              <w:t xml:space="preserve">Фактори сталого розвитку регіональної економіки </w:t>
            </w:r>
          </w:p>
          <w:p w14:paraId="18672495" w14:textId="64417C9A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9. Екологічний моніторинг і система екологічної інформації.</w:t>
            </w:r>
          </w:p>
          <w:p w14:paraId="097F2591" w14:textId="36FC39A7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Економічний механізм природокористування та охорони навколишнього середовища. </w:t>
            </w:r>
          </w:p>
          <w:p w14:paraId="5DDBFD56" w14:textId="30A71CDE" w:rsidR="00213CDC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11. Економічна і соціальна ефективність природоохоронної діяльності.</w:t>
            </w:r>
          </w:p>
          <w:p w14:paraId="7118ED9D" w14:textId="4DAC2DC6" w:rsidR="00213CDC" w:rsidRPr="00D11FFA" w:rsidRDefault="00213CDC" w:rsidP="008451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12. Світовий досвід і міжнародне співробітництво у сфері охорони навколишнього </w:t>
            </w:r>
            <w:r w:rsidR="00CC4B01">
              <w:rPr>
                <w:rFonts w:ascii="Times New Roman" w:hAnsi="Times New Roman" w:cs="Times New Roman"/>
                <w:sz w:val="24"/>
                <w:szCs w:val="24"/>
              </w:rPr>
              <w:t>середовища.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62F4792F" w:rsidR="00DB56EF" w:rsidRPr="00EC3CA9" w:rsidRDefault="00DB56EF" w:rsidP="00CC4B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CC4B01">
              <w:rPr>
                <w:rFonts w:ascii="Times New Roman" w:hAnsi="Times New Roman" w:cs="Times New Roman"/>
                <w:sz w:val="24"/>
                <w:szCs w:val="24"/>
              </w:rPr>
              <w:t xml:space="preserve">територіальної організації та функціонування господарства України, </w:t>
            </w:r>
            <w:r w:rsidR="002E77D0">
              <w:rPr>
                <w:rFonts w:ascii="Times New Roman" w:hAnsi="Times New Roman" w:cs="Times New Roman"/>
                <w:sz w:val="24"/>
                <w:szCs w:val="24"/>
              </w:rPr>
              <w:t>його місця у світових економічних відносинах.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7F5947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828031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E09FF"/>
    <w:rsid w:val="00213CDC"/>
    <w:rsid w:val="002E77D0"/>
    <w:rsid w:val="00441317"/>
    <w:rsid w:val="004D35F5"/>
    <w:rsid w:val="00521850"/>
    <w:rsid w:val="00597567"/>
    <w:rsid w:val="006148BF"/>
    <w:rsid w:val="007C0753"/>
    <w:rsid w:val="007F5947"/>
    <w:rsid w:val="008451BC"/>
    <w:rsid w:val="00871EB3"/>
    <w:rsid w:val="009C582A"/>
    <w:rsid w:val="00A1498E"/>
    <w:rsid w:val="00AC3DD8"/>
    <w:rsid w:val="00B61B3C"/>
    <w:rsid w:val="00B77CE9"/>
    <w:rsid w:val="00CC4B01"/>
    <w:rsid w:val="00CF27CC"/>
    <w:rsid w:val="00D11FFA"/>
    <w:rsid w:val="00DA0709"/>
    <w:rsid w:val="00DB40D3"/>
    <w:rsid w:val="00DB56EF"/>
    <w:rsid w:val="00E64941"/>
    <w:rsid w:val="00EB5B51"/>
    <w:rsid w:val="00EC3CA9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038D92D2-FDA6-4984-9CD3-C77E38A5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816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Home</cp:lastModifiedBy>
  <cp:revision>2</cp:revision>
  <dcterms:created xsi:type="dcterms:W3CDTF">2022-04-17T18:17:00Z</dcterms:created>
  <dcterms:modified xsi:type="dcterms:W3CDTF">2022-04-17T18:17:00Z</dcterms:modified>
</cp:coreProperties>
</file>